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0D" w:rsidRPr="00EE510D" w:rsidRDefault="00EE510D" w:rsidP="00EE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0D">
        <w:rPr>
          <w:rFonts w:ascii="Times New Roman" w:hAnsi="Times New Roman" w:cs="Times New Roman"/>
          <w:b/>
          <w:sz w:val="28"/>
          <w:szCs w:val="28"/>
        </w:rPr>
        <w:t>Сведения об органе Администрации</w:t>
      </w:r>
    </w:p>
    <w:p w:rsidR="00EE510D" w:rsidRPr="00EE510D" w:rsidRDefault="00EE510D" w:rsidP="00EE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0D">
        <w:rPr>
          <w:rFonts w:ascii="Times New Roman" w:hAnsi="Times New Roman" w:cs="Times New Roman"/>
          <w:b/>
          <w:sz w:val="28"/>
          <w:szCs w:val="28"/>
        </w:rPr>
        <w:t>городского округа «Город Архангельск» - управлении культуры</w:t>
      </w:r>
    </w:p>
    <w:p w:rsidR="00EE510D" w:rsidRPr="00EE510D" w:rsidRDefault="00EE510D" w:rsidP="00EE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10D" w:rsidRPr="00EE510D" w:rsidRDefault="00EE510D" w:rsidP="00EE510D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D">
        <w:rPr>
          <w:rFonts w:ascii="Times New Roman" w:hAnsi="Times New Roman" w:cs="Times New Roman"/>
          <w:sz w:val="28"/>
          <w:szCs w:val="28"/>
        </w:rPr>
        <w:t>163000, Архангельск, наб. Северной Двины, 95, корп. 2,</w:t>
      </w:r>
    </w:p>
    <w:p w:rsidR="00EE510D" w:rsidRPr="00EE510D" w:rsidRDefault="00EE510D" w:rsidP="00EE510D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D">
        <w:rPr>
          <w:rFonts w:ascii="Times New Roman" w:hAnsi="Times New Roman" w:cs="Times New Roman"/>
          <w:sz w:val="28"/>
          <w:szCs w:val="28"/>
        </w:rPr>
        <w:t>телефон (факс) приемной управления:(8182) 65-40-34,</w:t>
      </w:r>
    </w:p>
    <w:p w:rsidR="00EE510D" w:rsidRDefault="00EE510D" w:rsidP="00EE510D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D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4" w:history="1">
        <w:r w:rsidRPr="00873051">
          <w:rPr>
            <w:rStyle w:val="a3"/>
            <w:rFonts w:ascii="Times New Roman" w:hAnsi="Times New Roman" w:cs="Times New Roman"/>
            <w:sz w:val="28"/>
            <w:szCs w:val="28"/>
          </w:rPr>
          <w:t>https://www.arhcity.ru/?page=2014/0</w:t>
        </w:r>
      </w:hyperlink>
    </w:p>
    <w:p w:rsidR="00EE510D" w:rsidRDefault="00EE510D" w:rsidP="00EE510D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873051">
          <w:rPr>
            <w:rStyle w:val="a3"/>
            <w:rFonts w:ascii="Times New Roman" w:hAnsi="Times New Roman" w:cs="Times New Roman"/>
            <w:sz w:val="28"/>
            <w:szCs w:val="28"/>
          </w:rPr>
          <w:t>lira@arhcity.ru</w:t>
        </w:r>
      </w:hyperlink>
    </w:p>
    <w:p w:rsidR="00EE510D" w:rsidRPr="00EE510D" w:rsidRDefault="00EE510D" w:rsidP="00EE510D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D">
        <w:rPr>
          <w:rFonts w:ascii="Times New Roman" w:hAnsi="Times New Roman" w:cs="Times New Roman"/>
          <w:sz w:val="28"/>
          <w:szCs w:val="28"/>
        </w:rPr>
        <w:t xml:space="preserve">Начальник управления: </w:t>
      </w:r>
    </w:p>
    <w:p w:rsidR="00EE510D" w:rsidRPr="00EE510D" w:rsidRDefault="00EE510D" w:rsidP="00EE510D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D">
        <w:rPr>
          <w:rFonts w:ascii="Times New Roman" w:hAnsi="Times New Roman" w:cs="Times New Roman"/>
          <w:sz w:val="28"/>
          <w:szCs w:val="28"/>
        </w:rPr>
        <w:t>Зарубина Наталья Ивановна</w:t>
      </w:r>
    </w:p>
    <w:p w:rsidR="00EE510D" w:rsidRPr="00EE510D" w:rsidRDefault="00EE510D" w:rsidP="00EE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10D" w:rsidRDefault="00EE510D" w:rsidP="00EE510D">
      <w:pPr>
        <w:jc w:val="both"/>
      </w:pPr>
    </w:p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/>
    <w:p w:rsidR="00EE510D" w:rsidRDefault="00EE510D" w:rsidP="00EE510D">
      <w:bookmarkStart w:id="0" w:name="_GoBack"/>
      <w:bookmarkEnd w:id="0"/>
    </w:p>
    <w:sectPr w:rsidR="00EE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90"/>
    <w:rsid w:val="00990B53"/>
    <w:rsid w:val="00C77790"/>
    <w:rsid w:val="00E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F45A-2244-4611-835A-A8F05771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ra@arhcity.ru" TargetMode="External"/><Relationship Id="rId4" Type="http://schemas.openxmlformats.org/officeDocument/2006/relationships/hyperlink" Target="https://www.arhcity.ru/?page=20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2023-10-02T03:20:00Z</dcterms:created>
  <dcterms:modified xsi:type="dcterms:W3CDTF">2023-10-02T03:20:00Z</dcterms:modified>
</cp:coreProperties>
</file>